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2D66EE62" w:rsidR="008E39B4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60D3E969" w14:textId="0B816D4E" w:rsidR="002A0B9B" w:rsidRPr="00B109DD" w:rsidRDefault="002A0B9B" w:rsidP="0007415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109DD">
              <w:rPr>
                <w:rFonts w:cstheme="minorHAnsi"/>
                <w:b/>
                <w:bCs/>
                <w:sz w:val="24"/>
                <w:szCs w:val="24"/>
              </w:rPr>
              <w:t>Component 2 Film Movements: Silent Cinema</w:t>
            </w:r>
          </w:p>
          <w:p w14:paraId="2B12AD66" w14:textId="77777777" w:rsidR="008979E0" w:rsidRPr="008979E0" w:rsidRDefault="008979E0" w:rsidP="008979E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979E0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Sunrise</w:t>
            </w:r>
            <w:r w:rsidRPr="008979E0">
              <w:rPr>
                <w:rFonts w:ascii="Calibri" w:eastAsia="Calibri" w:hAnsi="Calibri" w:cs="Times New Roman"/>
                <w:sz w:val="24"/>
                <w:szCs w:val="24"/>
              </w:rPr>
              <w:t xml:space="preserve"> (Murnau, US, 1927)</w:t>
            </w:r>
          </w:p>
          <w:p w14:paraId="7F4B093F" w14:textId="77777777" w:rsidR="008979E0" w:rsidRPr="008979E0" w:rsidRDefault="008979E0" w:rsidP="0007415F">
            <w:pPr>
              <w:rPr>
                <w:rFonts w:cstheme="minorHAnsi"/>
                <w:color w:val="522A5B"/>
                <w:sz w:val="24"/>
                <w:szCs w:val="24"/>
              </w:rPr>
            </w:pPr>
          </w:p>
          <w:p w14:paraId="757809B9" w14:textId="1A73FD55" w:rsidR="008E39B4" w:rsidRPr="00811F13" w:rsidRDefault="008E39B4" w:rsidP="005F4E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05A0309C" w14:textId="3D16E6A1" w:rsidR="008E39B4" w:rsidRDefault="008979E0" w:rsidP="00B2240F">
            <w:pPr>
              <w:spacing w:after="0"/>
              <w:rPr>
                <w:rFonts w:cstheme="minorHAnsi"/>
              </w:rPr>
            </w:pPr>
            <w:r w:rsidRPr="00B2240F">
              <w:rPr>
                <w:rFonts w:cstheme="minorHAnsi"/>
              </w:rPr>
              <w:t xml:space="preserve">To ensure </w:t>
            </w:r>
            <w:r w:rsidR="00FD0351">
              <w:rPr>
                <w:rFonts w:cstheme="minorHAnsi"/>
              </w:rPr>
              <w:t>you</w:t>
            </w:r>
            <w:r w:rsidRPr="00B2240F">
              <w:rPr>
                <w:rFonts w:cstheme="minorHAnsi"/>
              </w:rPr>
              <w:t xml:space="preserve"> have a thorough understanding of the film in its entirety, including: the key elements of film form, critical debates and context.</w:t>
            </w:r>
          </w:p>
          <w:p w14:paraId="7EDD7570" w14:textId="77777777" w:rsidR="00B2240F" w:rsidRPr="00B2240F" w:rsidRDefault="00B2240F" w:rsidP="00B2240F">
            <w:pPr>
              <w:spacing w:after="0"/>
              <w:rPr>
                <w:rFonts w:cstheme="minorHAnsi"/>
              </w:rPr>
            </w:pPr>
          </w:p>
          <w:p w14:paraId="3264E341" w14:textId="562A4119" w:rsidR="00382F58" w:rsidRPr="00382F58" w:rsidRDefault="00382F58" w:rsidP="00382F58">
            <w:pPr>
              <w:spacing w:after="0"/>
              <w:rPr>
                <w:rFonts w:cstheme="minorHAnsi"/>
                <w:color w:val="000000" w:themeColor="text1"/>
              </w:rPr>
            </w:pPr>
            <w:r w:rsidRPr="00382F58">
              <w:rPr>
                <w:rFonts w:cstheme="minorHAnsi"/>
                <w:color w:val="000000" w:themeColor="text1"/>
              </w:rPr>
              <w:t>The silent period saw filmmakers working to develop film narrative and film form and to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382F58">
              <w:rPr>
                <w:rFonts w:cstheme="minorHAnsi"/>
                <w:color w:val="000000" w:themeColor="text1"/>
              </w:rPr>
              <w:t xml:space="preserve">communicate ever more effectively through purely visual means. Film during this period is </w:t>
            </w:r>
            <w:r>
              <w:rPr>
                <w:rFonts w:cstheme="minorHAnsi"/>
                <w:color w:val="000000" w:themeColor="text1"/>
              </w:rPr>
              <w:t>a</w:t>
            </w:r>
            <w:r w:rsidRPr="00382F58">
              <w:rPr>
                <w:rFonts w:cstheme="minorHAnsi"/>
                <w:color w:val="000000" w:themeColor="text1"/>
              </w:rPr>
              <w:t xml:space="preserve">ssociated with the wider cultural and artistic movement of Modernism. Film history identifies </w:t>
            </w:r>
          </w:p>
          <w:p w14:paraId="2D5F4706" w14:textId="3BAD5376" w:rsidR="00B2240F" w:rsidRDefault="00382F58" w:rsidP="00382F58">
            <w:pPr>
              <w:spacing w:after="0"/>
              <w:rPr>
                <w:rFonts w:cstheme="minorHAnsi"/>
                <w:color w:val="000000" w:themeColor="text1"/>
              </w:rPr>
            </w:pPr>
            <w:r w:rsidRPr="00382F58">
              <w:rPr>
                <w:rFonts w:cstheme="minorHAnsi"/>
                <w:color w:val="000000" w:themeColor="text1"/>
              </w:rPr>
              <w:t xml:space="preserve">two key film movements: German Expressionism and Soviet Montage. </w:t>
            </w:r>
            <w:r w:rsidRPr="00382F58">
              <w:rPr>
                <w:rFonts w:cstheme="minorHAnsi"/>
                <w:i/>
                <w:iCs/>
                <w:color w:val="000000" w:themeColor="text1"/>
              </w:rPr>
              <w:t>Sunrise</w:t>
            </w:r>
            <w:r w:rsidRPr="00382F58">
              <w:rPr>
                <w:rFonts w:cstheme="minorHAnsi"/>
                <w:color w:val="000000" w:themeColor="text1"/>
              </w:rPr>
              <w:t xml:space="preserve"> is made by the most celebrated of German Expressionist directors, F.W.Murnau, but in Hollywood not Berlin. The film</w:t>
            </w:r>
            <w:r w:rsidR="00FD0351">
              <w:rPr>
                <w:rFonts w:cstheme="minorHAnsi"/>
                <w:color w:val="000000" w:themeColor="text1"/>
              </w:rPr>
              <w:t xml:space="preserve"> offers you</w:t>
            </w:r>
            <w:r w:rsidRPr="00382F58">
              <w:rPr>
                <w:rFonts w:cstheme="minorHAnsi"/>
                <w:color w:val="000000" w:themeColor="text1"/>
              </w:rPr>
              <w:t xml:space="preserve"> an interesting balance between American melodrama and German stylisation in exploring a dramatic period in a couple’s marriage</w:t>
            </w:r>
            <w:r>
              <w:rPr>
                <w:rFonts w:cstheme="minorHAnsi"/>
                <w:color w:val="000000" w:themeColor="text1"/>
              </w:rPr>
              <w:t>.</w:t>
            </w:r>
          </w:p>
          <w:p w14:paraId="201F406F" w14:textId="77777777" w:rsidR="00382F58" w:rsidRPr="00B2240F" w:rsidRDefault="00382F58" w:rsidP="00382F58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41F10C40" w14:textId="77777777" w:rsidR="008979E0" w:rsidRPr="00034367" w:rsidRDefault="008979E0" w:rsidP="008979E0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3436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This is compulsory A Level Film Studies component. </w:t>
            </w:r>
          </w:p>
          <w:p w14:paraId="4C75361B" w14:textId="576FC9A4" w:rsidR="008979E0" w:rsidRPr="00811F13" w:rsidRDefault="008979E0" w:rsidP="008979E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436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Your studied films will be an examined part of your Film Studies A Level.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0E6E36E0" w14:textId="267E484A" w:rsidR="008E39B4" w:rsidRDefault="00B2240F" w:rsidP="00BF10BD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Realism/Realist</w:t>
            </w:r>
          </w:p>
          <w:p w14:paraId="0B40A9A0" w14:textId="55A80637" w:rsidR="00B2240F" w:rsidRDefault="00B2240F" w:rsidP="00BF10BD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Classical Hollywood cinema</w:t>
            </w:r>
          </w:p>
          <w:p w14:paraId="2A0342D3" w14:textId="1561CD63" w:rsidR="00B2240F" w:rsidRDefault="00B2240F" w:rsidP="00BF10BD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240F">
              <w:rPr>
                <w:rFonts w:cstheme="minorHAnsi"/>
                <w:color w:val="000000" w:themeColor="text1"/>
                <w:sz w:val="20"/>
                <w:szCs w:val="20"/>
              </w:rPr>
              <w:t>Verisimilitude</w:t>
            </w:r>
          </w:p>
          <w:p w14:paraId="64D207EC" w14:textId="221BAF26" w:rsidR="00B2240F" w:rsidRDefault="00B2240F" w:rsidP="00BF10BD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240F">
              <w:rPr>
                <w:rFonts w:cstheme="minorHAnsi"/>
                <w:color w:val="000000" w:themeColor="text1"/>
                <w:sz w:val="20"/>
                <w:szCs w:val="20"/>
              </w:rPr>
              <w:t>Kammerspielfilm</w:t>
            </w:r>
          </w:p>
          <w:p w14:paraId="1B1B0A7E" w14:textId="7DF9BAC1" w:rsidR="00B2240F" w:rsidRDefault="00B2240F" w:rsidP="00BF10BD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Expressionism/</w:t>
            </w:r>
            <w:r w:rsidRPr="00B2240F">
              <w:t xml:space="preserve"> </w:t>
            </w:r>
            <w:r w:rsidRPr="00B2240F">
              <w:rPr>
                <w:rFonts w:cstheme="minorHAnsi"/>
                <w:color w:val="000000" w:themeColor="text1"/>
                <w:sz w:val="20"/>
                <w:szCs w:val="20"/>
              </w:rPr>
              <w:t>expressionist</w:t>
            </w:r>
          </w:p>
          <w:p w14:paraId="707E7CF7" w14:textId="0B894000" w:rsidR="00B2240F" w:rsidRDefault="00B2240F" w:rsidP="00BF10BD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German Expressionism</w:t>
            </w:r>
          </w:p>
          <w:p w14:paraId="2B68E5D7" w14:textId="2FF9FE87" w:rsidR="00B2240F" w:rsidRDefault="00B2240F" w:rsidP="00BF10BD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240F">
              <w:rPr>
                <w:rFonts w:cstheme="minorHAnsi"/>
                <w:color w:val="000000" w:themeColor="text1"/>
                <w:sz w:val="20"/>
                <w:szCs w:val="20"/>
              </w:rPr>
              <w:t>Dialectical Narrative</w:t>
            </w:r>
          </w:p>
          <w:p w14:paraId="24A64C46" w14:textId="32723A66" w:rsidR="00B2240F" w:rsidRDefault="00B2240F" w:rsidP="00BF10BD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240F">
              <w:rPr>
                <w:rFonts w:cstheme="minorHAnsi"/>
                <w:color w:val="000000" w:themeColor="text1"/>
                <w:sz w:val="20"/>
                <w:szCs w:val="20"/>
              </w:rPr>
              <w:t>Traditionalism V. Modernism</w:t>
            </w:r>
          </w:p>
          <w:p w14:paraId="63373365" w14:textId="57796204" w:rsidR="00B2240F" w:rsidRDefault="00B2240F" w:rsidP="00BF10BD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240F">
              <w:rPr>
                <w:rFonts w:cstheme="minorHAnsi"/>
                <w:color w:val="000000" w:themeColor="text1"/>
                <w:sz w:val="20"/>
                <w:szCs w:val="20"/>
              </w:rPr>
              <w:t>Dialectics</w:t>
            </w:r>
          </w:p>
          <w:p w14:paraId="66B22544" w14:textId="19DD456C" w:rsidR="00B2240F" w:rsidRDefault="00B2240F" w:rsidP="00BF10BD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The New Woman</w:t>
            </w:r>
          </w:p>
          <w:p w14:paraId="49147324" w14:textId="13D270DE" w:rsidR="00B2240F" w:rsidRPr="00811F13" w:rsidRDefault="00B2240F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CA59AB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28B55E01" w14:textId="77777777" w:rsidR="00052E47" w:rsidRPr="00034367" w:rsidRDefault="00052E47" w:rsidP="00052E4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4367">
              <w:rPr>
                <w:rFonts w:cstheme="minorHAnsi"/>
                <w:color w:val="000000" w:themeColor="text1"/>
                <w:sz w:val="20"/>
                <w:szCs w:val="20"/>
              </w:rPr>
              <w:t>To gain knowledge and understanding how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the key elements of film form are</w:t>
            </w:r>
            <w:r w:rsidRPr="00034367">
              <w:rPr>
                <w:rFonts w:cstheme="minorHAnsi"/>
                <w:color w:val="000000" w:themeColor="text1"/>
                <w:sz w:val="20"/>
                <w:szCs w:val="20"/>
              </w:rPr>
              <w:t xml:space="preserve"> used to create meaning (AO1)</w:t>
            </w:r>
          </w:p>
          <w:p w14:paraId="50E4036F" w14:textId="1816B2D7" w:rsidR="00052E47" w:rsidRDefault="00052E47" w:rsidP="00052E4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To be able to a</w:t>
            </w:r>
            <w:r w:rsidRPr="00034367">
              <w:rPr>
                <w:rFonts w:cstheme="minorHAnsi"/>
                <w:color w:val="000000" w:themeColor="text1"/>
                <w:sz w:val="20"/>
                <w:szCs w:val="20"/>
              </w:rPr>
              <w:t>pply knowledge and understanding of</w:t>
            </w:r>
            <w:r>
              <w:t xml:space="preserve"> </w:t>
            </w:r>
            <w:r w:rsidRPr="00034367">
              <w:rPr>
                <w:rFonts w:cstheme="minorHAnsi"/>
                <w:color w:val="000000" w:themeColor="text1"/>
                <w:sz w:val="20"/>
                <w:szCs w:val="20"/>
              </w:rPr>
              <w:t>the key elements of film form to analyse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the film</w:t>
            </w:r>
            <w:r w:rsidRPr="00034367">
              <w:rPr>
                <w:rFonts w:cstheme="minorHAnsi"/>
                <w:color w:val="000000" w:themeColor="text1"/>
                <w:sz w:val="20"/>
                <w:szCs w:val="20"/>
              </w:rPr>
              <w:t xml:space="preserve"> (AO2)</w:t>
            </w:r>
          </w:p>
          <w:p w14:paraId="3D0FA58F" w14:textId="015FCDC7" w:rsidR="00052E47" w:rsidRPr="00052E47" w:rsidRDefault="00052E47" w:rsidP="00052E4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52E47">
              <w:rPr>
                <w:rFonts w:cstheme="minorHAnsi"/>
                <w:color w:val="000000" w:themeColor="text1"/>
                <w:sz w:val="20"/>
                <w:szCs w:val="20"/>
              </w:rPr>
              <w:t>To gain knowledge and understanding of the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cinematic identity/identities</w:t>
            </w:r>
            <w:r w:rsidRPr="00052E47">
              <w:rPr>
                <w:rFonts w:cstheme="minorHAnsi"/>
                <w:color w:val="000000" w:themeColor="text1"/>
                <w:sz w:val="20"/>
                <w:szCs w:val="20"/>
              </w:rPr>
              <w:t xml:space="preserve"> of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the film</w:t>
            </w:r>
            <w:r w:rsidRPr="00052E47">
              <w:rPr>
                <w:rFonts w:cstheme="minorHAnsi"/>
                <w:color w:val="000000" w:themeColor="text1"/>
                <w:sz w:val="20"/>
                <w:szCs w:val="20"/>
              </w:rPr>
              <w:t xml:space="preserve"> (AO1)</w:t>
            </w:r>
          </w:p>
          <w:p w14:paraId="39D795A8" w14:textId="78118998" w:rsidR="00052E47" w:rsidRDefault="00052E47" w:rsidP="00052E4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52E47">
              <w:rPr>
                <w:rFonts w:cstheme="minorHAnsi"/>
                <w:color w:val="000000" w:themeColor="text1"/>
                <w:sz w:val="20"/>
                <w:szCs w:val="20"/>
              </w:rPr>
              <w:t xml:space="preserve">To be able to apply knowledge and understanding of the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cinematic identity/identities</w:t>
            </w:r>
            <w:r w:rsidRPr="00052E47">
              <w:rPr>
                <w:rFonts w:cstheme="minorHAnsi"/>
                <w:color w:val="000000" w:themeColor="text1"/>
                <w:sz w:val="20"/>
                <w:szCs w:val="20"/>
              </w:rPr>
              <w:t xml:space="preserve"> to analyse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the film</w:t>
            </w:r>
            <w:r w:rsidRPr="00052E47">
              <w:rPr>
                <w:rFonts w:cstheme="minorHAnsi"/>
                <w:color w:val="000000" w:themeColor="text1"/>
                <w:sz w:val="20"/>
                <w:szCs w:val="20"/>
              </w:rPr>
              <w:t xml:space="preserve"> (AO2)</w:t>
            </w:r>
          </w:p>
          <w:p w14:paraId="05BD7402" w14:textId="6B7BA02F" w:rsidR="00052E47" w:rsidRPr="00052E47" w:rsidRDefault="00052E47" w:rsidP="00052E4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52E47">
              <w:rPr>
                <w:rFonts w:cstheme="minorHAnsi"/>
                <w:color w:val="000000" w:themeColor="text1"/>
                <w:sz w:val="20"/>
                <w:szCs w:val="20"/>
              </w:rPr>
              <w:t xml:space="preserve">To gain knowledge and understanding of the context of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the film</w:t>
            </w:r>
            <w:r w:rsidRPr="00052E47">
              <w:rPr>
                <w:rFonts w:cstheme="minorHAnsi"/>
                <w:color w:val="000000" w:themeColor="text1"/>
                <w:sz w:val="20"/>
                <w:szCs w:val="20"/>
              </w:rPr>
              <w:t xml:space="preserve"> (AO1)</w:t>
            </w:r>
          </w:p>
          <w:p w14:paraId="704CD9BE" w14:textId="6481869D" w:rsidR="008E39B4" w:rsidRPr="00811F13" w:rsidRDefault="00052E47" w:rsidP="00052E4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52E47">
              <w:rPr>
                <w:rFonts w:cstheme="minorHAnsi"/>
                <w:color w:val="000000" w:themeColor="text1"/>
                <w:sz w:val="20"/>
                <w:szCs w:val="20"/>
              </w:rPr>
              <w:t xml:space="preserve">To be able to apply knowledge and understanding of the contexts to analyse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the film</w:t>
            </w:r>
            <w:r w:rsidRPr="00052E47">
              <w:rPr>
                <w:rFonts w:cstheme="minorHAnsi"/>
                <w:color w:val="000000" w:themeColor="text1"/>
                <w:sz w:val="20"/>
                <w:szCs w:val="20"/>
              </w:rPr>
              <w:t xml:space="preserve"> (AO2)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A59AB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lastRenderedPageBreak/>
              <w:t>What opportunities are there for wider study?</w:t>
            </w:r>
          </w:p>
          <w:p w14:paraId="5B1BE223" w14:textId="77777777" w:rsidR="00477C05" w:rsidRPr="00B109DD" w:rsidRDefault="00477C05" w:rsidP="00477C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109DD">
              <w:rPr>
                <w:rFonts w:cstheme="minorHAnsi"/>
                <w:color w:val="000000" w:themeColor="text1"/>
                <w:sz w:val="24"/>
                <w:szCs w:val="24"/>
              </w:rPr>
              <w:t>British Film Institute lectures</w:t>
            </w:r>
          </w:p>
          <w:p w14:paraId="57BF4C8E" w14:textId="77777777" w:rsidR="00477C05" w:rsidRPr="00B109DD" w:rsidRDefault="00477C05" w:rsidP="00477C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109DD">
              <w:rPr>
                <w:rFonts w:cstheme="minorHAnsi"/>
                <w:color w:val="000000" w:themeColor="text1"/>
                <w:sz w:val="24"/>
                <w:szCs w:val="24"/>
              </w:rPr>
              <w:t>BFI Film Academy</w:t>
            </w:r>
          </w:p>
          <w:p w14:paraId="37E2DEBC" w14:textId="77777777" w:rsidR="008E39B4" w:rsidRPr="00B109DD" w:rsidRDefault="00477C05" w:rsidP="00477C0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109DD">
              <w:rPr>
                <w:rFonts w:cstheme="minorHAnsi"/>
                <w:color w:val="000000" w:themeColor="text1"/>
                <w:sz w:val="24"/>
                <w:szCs w:val="24"/>
              </w:rPr>
              <w:t>English and Media Centre online library</w:t>
            </w:r>
          </w:p>
          <w:p w14:paraId="06C4C4F8" w14:textId="77777777" w:rsidR="00477C05" w:rsidRDefault="00477C05" w:rsidP="00477C0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4123E63" w14:textId="77777777" w:rsidR="00477C05" w:rsidRDefault="00477C05" w:rsidP="00477C05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D26F2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What </w:t>
            </w: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other </w:t>
            </w:r>
            <w:r w:rsidRPr="00D26F2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films might you enjoy</w:t>
            </w: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46CA35CC" w14:textId="38C934F1" w:rsidR="00477C05" w:rsidRPr="00B109DD" w:rsidRDefault="00477C05" w:rsidP="00477C05">
            <w:pPr>
              <w:rPr>
                <w:rFonts w:cstheme="minorHAnsi"/>
                <w:sz w:val="24"/>
                <w:szCs w:val="24"/>
              </w:rPr>
            </w:pPr>
            <w:r w:rsidRPr="00B109DD">
              <w:rPr>
                <w:rFonts w:cstheme="minorHAnsi"/>
                <w:i/>
                <w:iCs/>
                <w:sz w:val="24"/>
                <w:szCs w:val="24"/>
              </w:rPr>
              <w:t>The Cabinet of Dr Caligari</w:t>
            </w:r>
            <w:r w:rsidRPr="00B109DD">
              <w:rPr>
                <w:rFonts w:cstheme="minorHAnsi"/>
                <w:sz w:val="24"/>
                <w:szCs w:val="24"/>
              </w:rPr>
              <w:t xml:space="preserve"> (Robert Wiene, 1920)</w:t>
            </w:r>
          </w:p>
          <w:p w14:paraId="1A00DB3E" w14:textId="1957E45D" w:rsidR="00477C05" w:rsidRPr="00B109DD" w:rsidRDefault="00477C05" w:rsidP="00477C05">
            <w:pPr>
              <w:rPr>
                <w:rFonts w:cstheme="minorHAnsi"/>
                <w:sz w:val="24"/>
                <w:szCs w:val="24"/>
              </w:rPr>
            </w:pPr>
            <w:r w:rsidRPr="00B109DD">
              <w:rPr>
                <w:rFonts w:cstheme="minorHAnsi"/>
                <w:i/>
                <w:iCs/>
                <w:sz w:val="24"/>
                <w:szCs w:val="24"/>
              </w:rPr>
              <w:t>The Jazz Singer</w:t>
            </w:r>
            <w:r w:rsidRPr="00B109DD">
              <w:rPr>
                <w:rFonts w:cstheme="minorHAnsi"/>
                <w:sz w:val="24"/>
                <w:szCs w:val="24"/>
              </w:rPr>
              <w:t xml:space="preserve"> (Fleischer &amp; Furie. 1927)</w:t>
            </w:r>
          </w:p>
          <w:p w14:paraId="001E2D6F" w14:textId="4B2E3593" w:rsidR="00477C05" w:rsidRPr="00811F13" w:rsidRDefault="00477C05" w:rsidP="00477C0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109DD">
              <w:rPr>
                <w:rFonts w:cstheme="minorHAnsi"/>
                <w:i/>
                <w:iCs/>
                <w:sz w:val="24"/>
                <w:szCs w:val="24"/>
              </w:rPr>
              <w:t>Street Angel</w:t>
            </w:r>
            <w:r w:rsidRPr="00B109DD">
              <w:rPr>
                <w:rFonts w:cstheme="minorHAnsi"/>
                <w:sz w:val="24"/>
                <w:szCs w:val="24"/>
              </w:rPr>
              <w:t xml:space="preserve"> (Borzage, 1928)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2ED1372D" w:rsidR="008E39B4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4E0FDA7F" w14:textId="77777777" w:rsidR="00B97DDE" w:rsidRPr="00B109DD" w:rsidRDefault="00B97DDE" w:rsidP="00B97DDE">
            <w:pPr>
              <w:rPr>
                <w:rFonts w:cstheme="minorHAnsi"/>
                <w:sz w:val="24"/>
                <w:szCs w:val="24"/>
              </w:rPr>
            </w:pPr>
            <w:r w:rsidRPr="00B109DD">
              <w:rPr>
                <w:rFonts w:cstheme="minorHAnsi"/>
                <w:sz w:val="24"/>
                <w:szCs w:val="24"/>
              </w:rPr>
              <w:t>Formal in class using exam style question</w:t>
            </w:r>
          </w:p>
          <w:p w14:paraId="2B3E8999" w14:textId="513E0F54" w:rsidR="00B97DDE" w:rsidRPr="00B109DD" w:rsidRDefault="00B97DDE" w:rsidP="00B97DDE">
            <w:pPr>
              <w:rPr>
                <w:rFonts w:cstheme="minorHAnsi"/>
                <w:sz w:val="24"/>
                <w:szCs w:val="24"/>
              </w:rPr>
            </w:pPr>
            <w:r w:rsidRPr="00B109DD">
              <w:rPr>
                <w:rFonts w:cstheme="minorHAnsi"/>
                <w:sz w:val="24"/>
                <w:szCs w:val="24"/>
              </w:rPr>
              <w:t>Internal Mock Examinations</w:t>
            </w:r>
          </w:p>
          <w:p w14:paraId="641C685F" w14:textId="77777777" w:rsidR="008E39B4" w:rsidRPr="00811F13" w:rsidRDefault="008E39B4" w:rsidP="00FE54C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5AA3A0AB" w14:textId="77777777" w:rsidR="00811F13" w:rsidRPr="00811F13" w:rsidRDefault="00811F13" w:rsidP="00FE54C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C953E82" w14:textId="48EA00C6" w:rsidR="00811F13" w:rsidRPr="00811F13" w:rsidRDefault="00811F13" w:rsidP="00FE54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FD0351" w:rsidP="008E39B4"/>
    <w:sectPr w:rsidR="0053445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2D397" w14:textId="77777777" w:rsidR="00333D92" w:rsidRDefault="00333D92" w:rsidP="00017B74">
      <w:pPr>
        <w:spacing w:after="0" w:line="240" w:lineRule="auto"/>
      </w:pPr>
      <w:r>
        <w:separator/>
      </w:r>
    </w:p>
  </w:endnote>
  <w:endnote w:type="continuationSeparator" w:id="0">
    <w:p w14:paraId="3C664EBC" w14:textId="77777777" w:rsidR="00333D92" w:rsidRDefault="00333D92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14DB1" w14:textId="77777777" w:rsidR="00333D92" w:rsidRDefault="00333D92" w:rsidP="00017B74">
      <w:pPr>
        <w:spacing w:after="0" w:line="240" w:lineRule="auto"/>
      </w:pPr>
      <w:r>
        <w:separator/>
      </w:r>
    </w:p>
  </w:footnote>
  <w:footnote w:type="continuationSeparator" w:id="0">
    <w:p w14:paraId="0D87E3CF" w14:textId="77777777" w:rsidR="00333D92" w:rsidRDefault="00333D92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52E47"/>
    <w:rsid w:val="0007415F"/>
    <w:rsid w:val="002A0B9B"/>
    <w:rsid w:val="002B0167"/>
    <w:rsid w:val="00333D92"/>
    <w:rsid w:val="00382F58"/>
    <w:rsid w:val="003E6B6F"/>
    <w:rsid w:val="00440E6C"/>
    <w:rsid w:val="00477C05"/>
    <w:rsid w:val="00487E07"/>
    <w:rsid w:val="005F4E99"/>
    <w:rsid w:val="007146EF"/>
    <w:rsid w:val="00811F13"/>
    <w:rsid w:val="0083335D"/>
    <w:rsid w:val="00847F4E"/>
    <w:rsid w:val="00867D25"/>
    <w:rsid w:val="008979E0"/>
    <w:rsid w:val="008B1952"/>
    <w:rsid w:val="008E39B4"/>
    <w:rsid w:val="00A23F48"/>
    <w:rsid w:val="00A314F1"/>
    <w:rsid w:val="00B109DD"/>
    <w:rsid w:val="00B2240F"/>
    <w:rsid w:val="00B97DDE"/>
    <w:rsid w:val="00BA646E"/>
    <w:rsid w:val="00BF10BD"/>
    <w:rsid w:val="00C40D6A"/>
    <w:rsid w:val="00CA59AB"/>
    <w:rsid w:val="00DB0006"/>
    <w:rsid w:val="00DC23A5"/>
    <w:rsid w:val="00E5371A"/>
    <w:rsid w:val="00F43D58"/>
    <w:rsid w:val="00F9765D"/>
    <w:rsid w:val="00FB7D5A"/>
    <w:rsid w:val="00FD0351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AIllgner</cp:lastModifiedBy>
  <cp:revision>10</cp:revision>
  <dcterms:created xsi:type="dcterms:W3CDTF">2022-06-06T10:48:00Z</dcterms:created>
  <dcterms:modified xsi:type="dcterms:W3CDTF">2022-06-07T08:24:00Z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